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0F046" w14:textId="2F7B9C5A" w:rsidR="00F001CB" w:rsidRPr="00F001CB" w:rsidRDefault="00F001CB" w:rsidP="00F001CB">
      <w:pPr>
        <w:rPr>
          <w:rFonts w:ascii="Arial" w:hAnsi="Arial" w:cs="Arial"/>
          <w:b/>
          <w:bCs/>
          <w:sz w:val="22"/>
        </w:rPr>
      </w:pPr>
      <w:r w:rsidRPr="00F001CB">
        <w:rPr>
          <w:rFonts w:ascii="Arial" w:hAnsi="Arial" w:cs="Arial"/>
          <w:b/>
          <w:bCs/>
          <w:sz w:val="22"/>
        </w:rPr>
        <w:t>3GPP TSG-WG RAN4 Meeting #86</w:t>
      </w:r>
      <w:r w:rsidRPr="00F001CB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="007563AE">
        <w:rPr>
          <w:rFonts w:ascii="Arial" w:hAnsi="Arial" w:cs="Arial"/>
          <w:b/>
          <w:bCs/>
          <w:sz w:val="22"/>
        </w:rPr>
        <w:tab/>
      </w:r>
      <w:r w:rsidRPr="00F001CB">
        <w:rPr>
          <w:rFonts w:ascii="Arial" w:hAnsi="Arial" w:cs="Arial"/>
          <w:b/>
          <w:bCs/>
          <w:sz w:val="22"/>
        </w:rPr>
        <w:t>R4-180</w:t>
      </w:r>
      <w:r w:rsidR="00E61279">
        <w:rPr>
          <w:rFonts w:ascii="Arial" w:hAnsi="Arial" w:cs="Arial"/>
          <w:b/>
          <w:bCs/>
          <w:sz w:val="22"/>
        </w:rPr>
        <w:t>2822</w:t>
      </w:r>
    </w:p>
    <w:p w14:paraId="4D51EB25" w14:textId="7764F7A9" w:rsidR="00463675" w:rsidRDefault="00F001CB" w:rsidP="00F001CB">
      <w:pPr>
        <w:rPr>
          <w:rFonts w:ascii="Arial" w:hAnsi="Arial" w:cs="Arial"/>
          <w:b/>
          <w:bCs/>
          <w:sz w:val="22"/>
        </w:rPr>
      </w:pPr>
      <w:r w:rsidRPr="00F001CB">
        <w:rPr>
          <w:rFonts w:ascii="Arial" w:hAnsi="Arial" w:cs="Arial"/>
          <w:b/>
          <w:bCs/>
          <w:sz w:val="22"/>
        </w:rPr>
        <w:t>Athens, Greece</w:t>
      </w:r>
      <w:r w:rsidR="00F203A2">
        <w:rPr>
          <w:rFonts w:ascii="Arial" w:hAnsi="Arial" w:cs="Arial"/>
          <w:b/>
          <w:bCs/>
          <w:sz w:val="22"/>
        </w:rPr>
        <w:t>,</w:t>
      </w:r>
      <w:r w:rsidRPr="00F001CB">
        <w:rPr>
          <w:rFonts w:ascii="Arial" w:hAnsi="Arial" w:cs="Arial"/>
          <w:b/>
          <w:bCs/>
          <w:sz w:val="22"/>
        </w:rPr>
        <w:t xml:space="preserve"> 26</w:t>
      </w:r>
      <w:r w:rsidRPr="00FE6679">
        <w:rPr>
          <w:rFonts w:ascii="Arial" w:hAnsi="Arial" w:cs="Arial"/>
          <w:b/>
          <w:bCs/>
          <w:sz w:val="22"/>
          <w:vertAlign w:val="superscript"/>
        </w:rPr>
        <w:t>th</w:t>
      </w:r>
      <w:r w:rsidRPr="00F001CB">
        <w:rPr>
          <w:rFonts w:ascii="Arial" w:hAnsi="Arial" w:cs="Arial"/>
          <w:b/>
          <w:bCs/>
          <w:sz w:val="22"/>
        </w:rPr>
        <w:t xml:space="preserve"> Feb</w:t>
      </w:r>
      <w:r w:rsidR="003174D0">
        <w:rPr>
          <w:rFonts w:ascii="Arial" w:hAnsi="Arial" w:cs="Arial"/>
          <w:b/>
          <w:bCs/>
          <w:sz w:val="22"/>
        </w:rPr>
        <w:t>ruary</w:t>
      </w:r>
      <w:r w:rsidRPr="00F001CB">
        <w:rPr>
          <w:rFonts w:ascii="Arial" w:hAnsi="Arial" w:cs="Arial"/>
          <w:b/>
          <w:bCs/>
          <w:sz w:val="22"/>
        </w:rPr>
        <w:t xml:space="preserve"> – 2</w:t>
      </w:r>
      <w:r w:rsidRPr="00FE6679">
        <w:rPr>
          <w:rFonts w:ascii="Arial" w:hAnsi="Arial" w:cs="Arial"/>
          <w:b/>
          <w:bCs/>
          <w:sz w:val="22"/>
          <w:vertAlign w:val="superscript"/>
        </w:rPr>
        <w:t>nd</w:t>
      </w:r>
      <w:r w:rsidRPr="00F001CB">
        <w:rPr>
          <w:rFonts w:ascii="Arial" w:hAnsi="Arial" w:cs="Arial"/>
          <w:b/>
          <w:bCs/>
          <w:sz w:val="22"/>
        </w:rPr>
        <w:t xml:space="preserve"> </w:t>
      </w:r>
      <w:r w:rsidR="00094F78" w:rsidRPr="00F001CB">
        <w:rPr>
          <w:rFonts w:ascii="Arial" w:hAnsi="Arial" w:cs="Arial"/>
          <w:b/>
          <w:bCs/>
          <w:sz w:val="22"/>
        </w:rPr>
        <w:t>March</w:t>
      </w:r>
      <w:r w:rsidRPr="00F001CB">
        <w:rPr>
          <w:rFonts w:ascii="Arial" w:hAnsi="Arial" w:cs="Arial"/>
          <w:b/>
          <w:bCs/>
          <w:sz w:val="22"/>
        </w:rPr>
        <w:t xml:space="preserve"> 2018</w:t>
      </w:r>
    </w:p>
    <w:p w14:paraId="3C6815EB" w14:textId="77777777" w:rsidR="00F001CB" w:rsidRDefault="00F001CB" w:rsidP="00F001CB">
      <w:pPr>
        <w:rPr>
          <w:rFonts w:ascii="Arial" w:hAnsi="Arial" w:cs="Arial"/>
        </w:rPr>
      </w:pPr>
    </w:p>
    <w:p w14:paraId="5AB6CCAC" w14:textId="26AF111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01CB">
        <w:rPr>
          <w:rFonts w:ascii="Arial" w:hAnsi="Arial" w:cs="Arial"/>
          <w:b/>
        </w:rPr>
        <w:t xml:space="preserve">[draft] </w:t>
      </w:r>
      <w:r w:rsidR="00275846">
        <w:rPr>
          <w:rFonts w:ascii="Arial" w:hAnsi="Arial" w:cs="Arial"/>
          <w:bCs/>
        </w:rPr>
        <w:t xml:space="preserve">LS </w:t>
      </w:r>
      <w:r w:rsidR="00F001CB">
        <w:rPr>
          <w:rFonts w:ascii="Arial" w:hAnsi="Arial" w:cs="Arial"/>
          <w:bCs/>
        </w:rPr>
        <w:t xml:space="preserve">reply </w:t>
      </w:r>
      <w:r w:rsidR="00275846" w:rsidRPr="00275846">
        <w:rPr>
          <w:rFonts w:ascii="Arial" w:hAnsi="Arial" w:cs="Arial"/>
          <w:bCs/>
        </w:rPr>
        <w:t xml:space="preserve">on </w:t>
      </w:r>
      <w:r w:rsidR="00FB178B">
        <w:rPr>
          <w:rFonts w:ascii="Arial" w:hAnsi="Arial" w:cs="Arial"/>
          <w:bCs/>
        </w:rPr>
        <w:t>OFDM symbol generation</w:t>
      </w:r>
    </w:p>
    <w:p w14:paraId="6786D541" w14:textId="405F8429" w:rsidR="00275846" w:rsidRDefault="00275846">
      <w:pPr>
        <w:spacing w:after="60"/>
        <w:ind w:left="1985" w:hanging="1985"/>
        <w:rPr>
          <w:rFonts w:ascii="Arial" w:hAnsi="Arial" w:cs="Arial"/>
          <w:b/>
        </w:rPr>
      </w:pPr>
      <w:r w:rsidRPr="00275846">
        <w:rPr>
          <w:rFonts w:ascii="Arial" w:hAnsi="Arial" w:cs="Arial"/>
          <w:b/>
        </w:rPr>
        <w:t>Release:</w:t>
      </w:r>
      <w:r w:rsidRPr="00275846">
        <w:rPr>
          <w:rFonts w:ascii="Arial" w:hAnsi="Arial" w:cs="Arial"/>
          <w:b/>
        </w:rPr>
        <w:tab/>
      </w:r>
      <w:r w:rsidRPr="00275846">
        <w:rPr>
          <w:rFonts w:ascii="Arial" w:hAnsi="Arial" w:cs="Arial"/>
        </w:rPr>
        <w:t>Rel-15</w:t>
      </w:r>
    </w:p>
    <w:p w14:paraId="7DD267B6" w14:textId="531EC2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964C3" w:rsidRPr="001964C3">
        <w:rPr>
          <w:rFonts w:ascii="Arial" w:hAnsi="Arial" w:cs="Arial"/>
          <w:bCs/>
        </w:rPr>
        <w:t>NR_newRAT</w:t>
      </w:r>
    </w:p>
    <w:p w14:paraId="0BE1BEC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E61D141" w14:textId="0AE0BA9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446CB9" w:rsidRPr="00825608">
        <w:rPr>
          <w:rFonts w:ascii="Arial" w:hAnsi="Arial" w:cs="Arial"/>
          <w:bCs/>
        </w:rPr>
        <w:t>RAN</w:t>
      </w:r>
      <w:r w:rsidR="00F001CB">
        <w:rPr>
          <w:rFonts w:ascii="Arial" w:hAnsi="Arial" w:cs="Arial"/>
          <w:bCs/>
        </w:rPr>
        <w:t>4</w:t>
      </w:r>
    </w:p>
    <w:p w14:paraId="39A5A473" w14:textId="09DEB7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46CB9">
        <w:rPr>
          <w:rFonts w:ascii="Arial" w:hAnsi="Arial" w:cs="Arial"/>
          <w:bCs/>
        </w:rPr>
        <w:t>RAN</w:t>
      </w:r>
      <w:r w:rsidR="00F001CB">
        <w:rPr>
          <w:rFonts w:ascii="Arial" w:hAnsi="Arial" w:cs="Arial"/>
          <w:bCs/>
        </w:rPr>
        <w:t>1</w:t>
      </w:r>
      <w:r w:rsidR="00446CB9">
        <w:rPr>
          <w:rFonts w:ascii="Arial" w:hAnsi="Arial" w:cs="Arial"/>
          <w:bCs/>
        </w:rPr>
        <w:t xml:space="preserve"> </w:t>
      </w:r>
    </w:p>
    <w:p w14:paraId="22A290BE" w14:textId="79A0D5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FF0000"/>
        </w:rPr>
        <w:t xml:space="preserve"> </w:t>
      </w:r>
    </w:p>
    <w:p w14:paraId="51978F0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E560C3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61FF85F" w14:textId="516EF1B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446CB9">
        <w:rPr>
          <w:rFonts w:cs="Arial"/>
        </w:rPr>
        <w:tab/>
      </w:r>
      <w:r w:rsidR="00F001CB">
        <w:rPr>
          <w:rFonts w:cs="Arial"/>
          <w:b w:val="0"/>
        </w:rPr>
        <w:t>Hisashi Onozawa</w:t>
      </w:r>
      <w:r>
        <w:rPr>
          <w:rFonts w:cs="Arial"/>
          <w:b w:val="0"/>
          <w:bCs/>
        </w:rPr>
        <w:tab/>
      </w:r>
    </w:p>
    <w:p w14:paraId="65483F56" w14:textId="6C65C4B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001CB">
        <w:rPr>
          <w:rFonts w:cs="Arial"/>
          <w:b w:val="0"/>
          <w:bCs/>
        </w:rPr>
        <w:t>hisashi.onozawa</w:t>
      </w:r>
      <w:r w:rsidR="00446CB9">
        <w:rPr>
          <w:rFonts w:cs="Arial"/>
          <w:b w:val="0"/>
          <w:bCs/>
        </w:rPr>
        <w:t>@</w:t>
      </w:r>
      <w:r w:rsidR="00EF31F3">
        <w:rPr>
          <w:rFonts w:cs="Arial"/>
          <w:b w:val="0"/>
          <w:bCs/>
        </w:rPr>
        <w:t>nokia.com</w:t>
      </w:r>
    </w:p>
    <w:p w14:paraId="1FB2C566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4B96E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6E8BBE9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7DC8FD" w14:textId="1B9A8C3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9468C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D837B98" w14:textId="77777777" w:rsidR="00463675" w:rsidRDefault="00463675">
      <w:pPr>
        <w:rPr>
          <w:rFonts w:ascii="Arial" w:hAnsi="Arial" w:cs="Arial"/>
        </w:rPr>
      </w:pPr>
    </w:p>
    <w:p w14:paraId="18295B0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E661CD" w14:textId="77777777" w:rsidR="006D1F3A" w:rsidRDefault="006D1F3A" w:rsidP="00FB178B">
      <w:pPr>
        <w:rPr>
          <w:rFonts w:ascii="Arial" w:hAnsi="Arial" w:cs="Arial"/>
        </w:rPr>
      </w:pPr>
    </w:p>
    <w:p w14:paraId="2DEC5249" w14:textId="22C677D5" w:rsidR="00416FB4" w:rsidRDefault="001964C3" w:rsidP="00FB178B">
      <w:pPr>
        <w:rPr>
          <w:rFonts w:ascii="Arial" w:hAnsi="Arial" w:cs="Arial"/>
        </w:rPr>
      </w:pPr>
      <w:r w:rsidRPr="001964C3">
        <w:rPr>
          <w:rFonts w:ascii="Arial" w:hAnsi="Arial" w:cs="Arial"/>
        </w:rPr>
        <w:t>RAN</w:t>
      </w:r>
      <w:r w:rsidR="007563AE">
        <w:rPr>
          <w:rFonts w:ascii="Arial" w:hAnsi="Arial" w:cs="Arial"/>
        </w:rPr>
        <w:t>4</w:t>
      </w:r>
      <w:r w:rsidRPr="001964C3">
        <w:rPr>
          <w:rFonts w:ascii="Arial" w:hAnsi="Arial" w:cs="Arial"/>
        </w:rPr>
        <w:t xml:space="preserve"> </w:t>
      </w:r>
      <w:r w:rsidR="006D1F3A">
        <w:rPr>
          <w:rFonts w:ascii="Arial" w:hAnsi="Arial" w:cs="Arial"/>
        </w:rPr>
        <w:t xml:space="preserve">thanks RAN1 for </w:t>
      </w:r>
      <w:r w:rsidR="00384E1D">
        <w:rPr>
          <w:rFonts w:ascii="Arial" w:hAnsi="Arial" w:cs="Arial"/>
        </w:rPr>
        <w:t>the</w:t>
      </w:r>
      <w:r w:rsidR="00F1738A">
        <w:rPr>
          <w:rFonts w:ascii="Arial" w:hAnsi="Arial" w:cs="Arial"/>
        </w:rPr>
        <w:t xml:space="preserve"> </w:t>
      </w:r>
      <w:r w:rsidR="006D1F3A">
        <w:rPr>
          <w:rFonts w:ascii="Arial" w:hAnsi="Arial" w:cs="Arial"/>
        </w:rPr>
        <w:t>LS on OFDM symbol generation (</w:t>
      </w:r>
      <w:r w:rsidR="006D1F3A" w:rsidRPr="006D1F3A">
        <w:rPr>
          <w:rFonts w:ascii="Arial" w:hAnsi="Arial" w:cs="Arial"/>
        </w:rPr>
        <w:t>R1-1801279</w:t>
      </w:r>
      <w:r w:rsidR="006D1F3A">
        <w:rPr>
          <w:rFonts w:ascii="Arial" w:hAnsi="Arial" w:cs="Arial"/>
        </w:rPr>
        <w:t>/</w:t>
      </w:r>
      <w:r w:rsidR="006D1F3A" w:rsidRPr="006D1F3A">
        <w:t xml:space="preserve"> </w:t>
      </w:r>
      <w:r w:rsidR="006D1F3A" w:rsidRPr="006D1F3A">
        <w:rPr>
          <w:rFonts w:ascii="Arial" w:hAnsi="Arial" w:cs="Arial"/>
        </w:rPr>
        <w:t>R4-1801415</w:t>
      </w:r>
      <w:r w:rsidR="006D1F3A">
        <w:rPr>
          <w:rFonts w:ascii="Arial" w:hAnsi="Arial" w:cs="Arial"/>
        </w:rPr>
        <w:t xml:space="preserve">). </w:t>
      </w:r>
      <w:r w:rsidR="00D5657E">
        <w:rPr>
          <w:rFonts w:ascii="Arial" w:hAnsi="Arial" w:cs="Arial"/>
        </w:rPr>
        <w:t xml:space="preserve">For the frequency bands that support a channel raster of 100 kHz, </w:t>
      </w:r>
      <w:r w:rsidR="006D1F3A">
        <w:rPr>
          <w:rFonts w:ascii="Arial" w:hAnsi="Arial" w:cs="Arial"/>
        </w:rPr>
        <w:t xml:space="preserve">RAN4 has </w:t>
      </w:r>
      <w:r w:rsidR="00E165A2">
        <w:rPr>
          <w:rFonts w:ascii="Arial" w:hAnsi="Arial" w:cs="Arial"/>
        </w:rPr>
        <w:t>agreed</w:t>
      </w:r>
      <w:r w:rsidR="006D1F3A">
        <w:rPr>
          <w:rFonts w:ascii="Arial" w:hAnsi="Arial" w:cs="Arial"/>
        </w:rPr>
        <w:t xml:space="preserve"> </w:t>
      </w:r>
      <w:r w:rsidR="00500F3D">
        <w:rPr>
          <w:rFonts w:ascii="Arial" w:hAnsi="Arial" w:cs="Arial"/>
        </w:rPr>
        <w:t xml:space="preserve">the default value of the </w:t>
      </w:r>
      <w:r w:rsidR="006D1F3A">
        <w:rPr>
          <w:rFonts w:ascii="Arial" w:hAnsi="Arial" w:cs="Arial"/>
        </w:rPr>
        <w:t>frequency offse</w:t>
      </w:r>
      <w:r w:rsidR="00D35676">
        <w:rPr>
          <w:rFonts w:ascii="Arial" w:hAnsi="Arial" w:cs="Arial"/>
        </w:rPr>
        <w:t xml:space="preserve">t associated with the value M </w:t>
      </w:r>
      <w:r w:rsidR="00E45DD9">
        <w:rPr>
          <w:rFonts w:ascii="Arial" w:hAnsi="Arial" w:cs="Arial"/>
        </w:rPr>
        <w:t>is 5kHz</w:t>
      </w:r>
      <w:r w:rsidR="00416FB4" w:rsidRPr="00416FB4">
        <w:rPr>
          <w:rFonts w:ascii="Arial" w:hAnsi="Arial" w:cs="Arial"/>
        </w:rPr>
        <w:t>.</w:t>
      </w:r>
      <w:r w:rsidR="00416FB4">
        <w:rPr>
          <w:rFonts w:ascii="Arial" w:hAnsi="Arial" w:cs="Arial"/>
        </w:rPr>
        <w:t xml:space="preserve"> It is</w:t>
      </w:r>
      <w:r w:rsidR="00500F3D">
        <w:rPr>
          <w:rFonts w:ascii="Arial" w:hAnsi="Arial" w:cs="Arial"/>
        </w:rPr>
        <w:t xml:space="preserve"> </w:t>
      </w:r>
      <w:r w:rsidR="006D1F3A">
        <w:rPr>
          <w:rFonts w:ascii="Arial" w:hAnsi="Arial" w:cs="Arial"/>
        </w:rPr>
        <w:t xml:space="preserve">10kHz </w:t>
      </w:r>
      <w:r w:rsidR="00416FB4" w:rsidRPr="00416FB4">
        <w:rPr>
          <w:rFonts w:ascii="Arial" w:hAnsi="Arial" w:cs="Arial"/>
        </w:rPr>
        <w:t xml:space="preserve">for the </w:t>
      </w:r>
      <w:r w:rsidR="00500F3D">
        <w:rPr>
          <w:rFonts w:ascii="Arial" w:hAnsi="Arial" w:cs="Arial"/>
        </w:rPr>
        <w:t xml:space="preserve">frequency ranges </w:t>
      </w:r>
      <w:r w:rsidR="00416FB4" w:rsidRPr="00416FB4">
        <w:rPr>
          <w:rFonts w:ascii="Arial" w:hAnsi="Arial" w:cs="Arial"/>
        </w:rPr>
        <w:t>supporting 30kHz SS Block SCS</w:t>
      </w:r>
      <w:r w:rsidR="00B42E96">
        <w:rPr>
          <w:rFonts w:ascii="Arial" w:hAnsi="Arial" w:cs="Arial"/>
        </w:rPr>
        <w:t>, i.e., 824-849 MHz and 1710-1850 MHz</w:t>
      </w:r>
      <w:r w:rsidR="00416FB4">
        <w:rPr>
          <w:rFonts w:ascii="Arial" w:hAnsi="Arial" w:cs="Arial"/>
        </w:rPr>
        <w:t xml:space="preserve">. </w:t>
      </w:r>
    </w:p>
    <w:p w14:paraId="6B1C4972" w14:textId="77777777" w:rsidR="002938F5" w:rsidRDefault="002938F5" w:rsidP="00FB178B">
      <w:pPr>
        <w:rPr>
          <w:rFonts w:ascii="Arial" w:hAnsi="Arial" w:cs="Arial"/>
        </w:rPr>
      </w:pPr>
    </w:p>
    <w:p w14:paraId="4AF35487" w14:textId="3AB0DBC8" w:rsidR="006D1F3A" w:rsidRDefault="00E45DD9" w:rsidP="00FB178B">
      <w:pPr>
        <w:rPr>
          <w:rFonts w:ascii="Arial" w:hAnsi="Arial" w:cs="Arial"/>
        </w:rPr>
      </w:pPr>
      <w:r>
        <w:rPr>
          <w:rFonts w:ascii="Arial" w:hAnsi="Arial" w:cs="Arial"/>
        </w:rPr>
        <w:t xml:space="preserve">Accordingly, </w:t>
      </w:r>
      <w:r w:rsidR="006D1F3A" w:rsidRPr="006D1F3A">
        <w:rPr>
          <w:rFonts w:ascii="Arial" w:hAnsi="Arial" w:cs="Arial"/>
        </w:rPr>
        <w:t>GSCN parameters for the global frequency raster</w:t>
      </w:r>
      <w:r w:rsidR="006D1F3A">
        <w:rPr>
          <w:rFonts w:ascii="Arial" w:hAnsi="Arial" w:cs="Arial"/>
        </w:rPr>
        <w:t xml:space="preserve"> is revised in the following.</w:t>
      </w:r>
    </w:p>
    <w:p w14:paraId="5135920E" w14:textId="77777777" w:rsidR="006D1F3A" w:rsidRDefault="006D1F3A" w:rsidP="00FB178B">
      <w:pPr>
        <w:rPr>
          <w:rFonts w:ascii="Arial" w:hAnsi="Arial" w:cs="Arial"/>
        </w:rPr>
      </w:pPr>
    </w:p>
    <w:p w14:paraId="3792A498" w14:textId="4079D4B7" w:rsidR="006D1F3A" w:rsidRPr="008C4DFC" w:rsidRDefault="006D1F3A" w:rsidP="006D1F3A">
      <w:pPr>
        <w:pStyle w:val="TH"/>
        <w:outlineLvl w:val="0"/>
      </w:pPr>
      <w:bookmarkStart w:id="0" w:name="_Hlk506464842"/>
      <w:r w:rsidRPr="008C4DFC">
        <w:rPr>
          <w:rFonts w:eastAsia="游明朝"/>
        </w:rPr>
        <w:t>GSCN parameters for the global frequency raster</w:t>
      </w:r>
      <w:bookmarkEnd w:id="0"/>
    </w:p>
    <w:tbl>
      <w:tblPr>
        <w:tblW w:w="8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3"/>
        <w:gridCol w:w="2806"/>
        <w:gridCol w:w="1518"/>
        <w:gridCol w:w="1894"/>
      </w:tblGrid>
      <w:tr w:rsidR="006D1F3A" w:rsidRPr="008C4DFC" w14:paraId="503C1320" w14:textId="77777777" w:rsidTr="0095624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3F40" w14:textId="77777777" w:rsidR="006D1F3A" w:rsidRPr="008C4DFC" w:rsidRDefault="006D1F3A" w:rsidP="00C10B63">
            <w:pPr>
              <w:pStyle w:val="TAH"/>
            </w:pPr>
            <w:r w:rsidRPr="008C4DFC">
              <w:t>Frequency range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4089" w14:textId="77777777" w:rsidR="006D1F3A" w:rsidRPr="00F069FC" w:rsidRDefault="006D1F3A" w:rsidP="00C10B63">
            <w:pPr>
              <w:pStyle w:val="TAH"/>
            </w:pPr>
            <w:r w:rsidRPr="00F069FC">
              <w:t>SS block frequency position SS</w:t>
            </w:r>
            <w:r w:rsidRPr="00B76EA8">
              <w:rPr>
                <w:vertAlign w:val="subscript"/>
              </w:rPr>
              <w:t>REF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89C8" w14:textId="77777777" w:rsidR="006D1F3A" w:rsidRPr="00F069FC" w:rsidRDefault="006D1F3A" w:rsidP="00C10B63">
            <w:pPr>
              <w:pStyle w:val="TAH"/>
            </w:pPr>
            <w:r>
              <w:t>GSCN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9878" w14:textId="77777777" w:rsidR="006D1F3A" w:rsidRPr="00F069FC" w:rsidRDefault="006D1F3A" w:rsidP="00C10B63">
            <w:pPr>
              <w:pStyle w:val="TAH"/>
            </w:pPr>
            <w:r w:rsidRPr="00F069FC">
              <w:t>Range of GSCN</w:t>
            </w:r>
          </w:p>
        </w:tc>
      </w:tr>
      <w:tr w:rsidR="006D1F3A" w:rsidRPr="008C4DFC" w14:paraId="0D9FC5A9" w14:textId="77777777" w:rsidTr="0095624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A32B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 xml:space="preserve">0 – </w:t>
            </w:r>
            <w:r>
              <w:rPr>
                <w:lang w:eastAsia="ja-JP"/>
              </w:rPr>
              <w:t>2700</w:t>
            </w:r>
            <w:r w:rsidRPr="008C4DFC">
              <w:rPr>
                <w:lang w:eastAsia="ja-JP"/>
              </w:rPr>
              <w:t xml:space="preserve">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7BB8" w14:textId="4958C5AD" w:rsidR="006D1F3A" w:rsidRPr="008C4DFC" w:rsidRDefault="006D1F3A" w:rsidP="00C10B63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>N</w:t>
            </w:r>
            <w:r>
              <w:rPr>
                <w:lang w:eastAsia="ja-JP"/>
              </w:rPr>
              <w:t xml:space="preserve"> </w:t>
            </w:r>
            <w:r w:rsidRPr="008C4DFC">
              <w:rPr>
                <w:lang w:eastAsia="ja-JP"/>
              </w:rPr>
              <w:t>*</w:t>
            </w:r>
            <w:r>
              <w:rPr>
                <w:lang w:eastAsia="ja-JP"/>
              </w:rPr>
              <w:t xml:space="preserve"> </w:t>
            </w:r>
            <w:r w:rsidRPr="008C4DFC">
              <w:rPr>
                <w:lang w:eastAsia="ja-JP"/>
              </w:rPr>
              <w:t>900kHz</w:t>
            </w:r>
            <w:r>
              <w:rPr>
                <w:lang w:eastAsia="ja-JP"/>
              </w:rPr>
              <w:t xml:space="preserve"> </w:t>
            </w:r>
            <w:r w:rsidRPr="008C4DFC">
              <w:rPr>
                <w:lang w:eastAsia="ja-JP"/>
              </w:rPr>
              <w:t>+ M</w:t>
            </w:r>
            <w:r>
              <w:rPr>
                <w:lang w:eastAsia="ja-JP"/>
              </w:rPr>
              <w:t xml:space="preserve"> </w:t>
            </w:r>
            <w:r w:rsidRPr="008C4DFC">
              <w:rPr>
                <w:lang w:eastAsia="ja-JP"/>
              </w:rPr>
              <w:t>*</w:t>
            </w:r>
            <w:r>
              <w:rPr>
                <w:lang w:eastAsia="ja-JP"/>
              </w:rPr>
              <w:t xml:space="preserve"> </w:t>
            </w:r>
            <w:r w:rsidR="003F5681" w:rsidRPr="00061225">
              <w:rPr>
                <w:rFonts w:eastAsia="游明朝" w:cs="Arial"/>
                <w:lang w:eastAsia="ja-JP"/>
              </w:rPr>
              <w:t>Δ</w:t>
            </w:r>
            <w:r w:rsidR="003F5681" w:rsidRPr="003F5681">
              <w:rPr>
                <w:rFonts w:eastAsia="游明朝" w:cs="Arial"/>
                <w:vertAlign w:val="subscript"/>
                <w:lang w:eastAsia="ja-JP"/>
              </w:rPr>
              <w:t>sync</w:t>
            </w:r>
            <w:r w:rsidRPr="00061225">
              <w:rPr>
                <w:lang w:eastAsia="ja-JP"/>
              </w:rPr>
              <w:t xml:space="preserve"> kHz</w:t>
            </w:r>
            <w:r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br/>
              <w:t>N=1:3000</w:t>
            </w:r>
            <w:r w:rsidRPr="008C4DFC">
              <w:rPr>
                <w:lang w:eastAsia="ja-JP"/>
              </w:rPr>
              <w:t>, M=-1:1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062E" w14:textId="77777777" w:rsidR="006D1F3A" w:rsidRDefault="006D1F3A" w:rsidP="00C10B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3N + M - 1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2DF5E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1 – </w:t>
            </w:r>
            <w:r w:rsidRPr="00B316CF">
              <w:rPr>
                <w:lang w:eastAsia="ja-JP"/>
              </w:rPr>
              <w:t>8999</w:t>
            </w:r>
          </w:p>
        </w:tc>
      </w:tr>
      <w:tr w:rsidR="006D1F3A" w:rsidRPr="008C4DFC" w14:paraId="3C2B96D5" w14:textId="77777777" w:rsidTr="0095624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93D3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>2400 – 24250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DEAB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2400 MHz + N * 1.44 MHz </w:t>
            </w:r>
            <w:r>
              <w:rPr>
                <w:lang w:eastAsia="ja-JP"/>
              </w:rPr>
              <w:br/>
              <w:t>N= 0:15173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17DE" w14:textId="77777777" w:rsidR="006D1F3A" w:rsidRPr="00DE0C39" w:rsidRDefault="006D1F3A" w:rsidP="00C10B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9000 + 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8003" w14:textId="77777777" w:rsidR="006D1F3A" w:rsidRPr="00DE0C39" w:rsidRDefault="006D1F3A" w:rsidP="00C10B6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9000 – </w:t>
            </w:r>
            <w:r w:rsidRPr="00B316CF">
              <w:rPr>
                <w:lang w:eastAsia="ja-JP"/>
              </w:rPr>
              <w:t>24173</w:t>
            </w:r>
          </w:p>
        </w:tc>
      </w:tr>
      <w:tr w:rsidR="006D1F3A" w:rsidRPr="008C4DFC" w14:paraId="320C0CBA" w14:textId="77777777" w:rsidTr="00956243">
        <w:trPr>
          <w:jc w:val="center"/>
        </w:trPr>
        <w:tc>
          <w:tcPr>
            <w:tcW w:w="2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3581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>24250 – 100000 MHz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84AE" w14:textId="77777777" w:rsidR="006D1F3A" w:rsidRPr="008C4DFC" w:rsidRDefault="006D1F3A" w:rsidP="00C10B63">
            <w:pPr>
              <w:pStyle w:val="TAC"/>
              <w:rPr>
                <w:lang w:eastAsia="ja-JP"/>
              </w:rPr>
            </w:pPr>
            <w:r w:rsidRPr="008C4DFC">
              <w:rPr>
                <w:lang w:eastAsia="ja-JP"/>
              </w:rPr>
              <w:t>24</w:t>
            </w:r>
            <w:r>
              <w:rPr>
                <w:lang w:eastAsia="ja-JP"/>
              </w:rPr>
              <w:t xml:space="preserve">250.08 MHz + N * 17.28 MHz </w:t>
            </w:r>
            <w:r>
              <w:rPr>
                <w:lang w:eastAsia="ja-JP"/>
              </w:rPr>
              <w:br/>
              <w:t>N= 0:4383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F9EC" w14:textId="77777777" w:rsidR="006D1F3A" w:rsidRPr="00B237A0" w:rsidRDefault="006D1F3A" w:rsidP="00C10B63">
            <w:pPr>
              <w:pStyle w:val="TAC"/>
              <w:rPr>
                <w:lang w:eastAsia="ja-JP"/>
              </w:rPr>
            </w:pPr>
            <w:r w:rsidRPr="00B316CF">
              <w:rPr>
                <w:lang w:eastAsia="ja-JP"/>
              </w:rPr>
              <w:t>24174</w:t>
            </w:r>
            <w:r>
              <w:rPr>
                <w:lang w:eastAsia="ja-JP"/>
              </w:rPr>
              <w:t>+ 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D689" w14:textId="77777777" w:rsidR="006D1F3A" w:rsidRPr="00DE0C39" w:rsidRDefault="006D1F3A" w:rsidP="00C10B63">
            <w:pPr>
              <w:pStyle w:val="TAC"/>
              <w:rPr>
                <w:lang w:eastAsia="ja-JP"/>
              </w:rPr>
            </w:pPr>
            <w:r w:rsidRPr="00B316CF">
              <w:rPr>
                <w:lang w:eastAsia="ja-JP"/>
              </w:rPr>
              <w:t>24174</w:t>
            </w:r>
            <w:r w:rsidRPr="00DE0C39">
              <w:rPr>
                <w:lang w:eastAsia="ja-JP"/>
              </w:rPr>
              <w:t xml:space="preserve">– </w:t>
            </w:r>
            <w:r w:rsidRPr="00B316CF">
              <w:rPr>
                <w:lang w:eastAsia="ja-JP"/>
              </w:rPr>
              <w:t>28557</w:t>
            </w:r>
          </w:p>
        </w:tc>
      </w:tr>
      <w:tr w:rsidR="00956243" w:rsidRPr="008C4DFC" w14:paraId="28C34DEA" w14:textId="77777777" w:rsidTr="00956243">
        <w:trPr>
          <w:jc w:val="center"/>
        </w:trPr>
        <w:tc>
          <w:tcPr>
            <w:tcW w:w="89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15F0" w14:textId="19F38DE7" w:rsidR="00956243" w:rsidRPr="00B316CF" w:rsidRDefault="00956243" w:rsidP="00956243">
            <w:pPr>
              <w:pStyle w:val="TAN"/>
              <w:rPr>
                <w:lang w:eastAsia="ja-JP"/>
              </w:rPr>
            </w:pPr>
            <w:r w:rsidRPr="007B334D">
              <w:t>Note 1:</w:t>
            </w:r>
            <w:r w:rsidRPr="007B334D">
              <w:tab/>
            </w:r>
            <w:r w:rsidR="005B622C" w:rsidRPr="009966C9">
              <w:rPr>
                <w:rFonts w:eastAsia="游明朝" w:cs="Arial"/>
                <w:lang w:eastAsia="ja-JP"/>
              </w:rPr>
              <w:t>Δ</w:t>
            </w:r>
            <w:r w:rsidR="005B622C" w:rsidRPr="009966C9">
              <w:rPr>
                <w:rFonts w:eastAsia="游明朝" w:cs="Arial"/>
                <w:vertAlign w:val="subscript"/>
                <w:lang w:eastAsia="ja-JP"/>
              </w:rPr>
              <w:t>sync</w:t>
            </w:r>
            <w:r w:rsidR="005B622C" w:rsidRPr="009966C9">
              <w:t xml:space="preserve"> = 10 for Frequency range</w:t>
            </w:r>
            <w:r w:rsidR="00CE3723">
              <w:t>s</w:t>
            </w:r>
            <w:bookmarkStart w:id="1" w:name="_GoBack"/>
            <w:bookmarkEnd w:id="1"/>
            <w:r w:rsidR="005B622C" w:rsidRPr="009966C9">
              <w:t xml:space="preserve"> 8</w:t>
            </w:r>
            <w:r w:rsidR="001B6455">
              <w:t>69</w:t>
            </w:r>
            <w:r w:rsidR="005B622C" w:rsidRPr="009966C9">
              <w:t>-8</w:t>
            </w:r>
            <w:r w:rsidR="001B6455">
              <w:t>94</w:t>
            </w:r>
            <w:r w:rsidR="005B622C" w:rsidRPr="009966C9">
              <w:t xml:space="preserve"> MHz and </w:t>
            </w:r>
            <w:r w:rsidR="001B6455">
              <w:t>2110</w:t>
            </w:r>
            <w:r w:rsidR="005B622C" w:rsidRPr="009966C9">
              <w:t>-</w:t>
            </w:r>
            <w:r w:rsidR="001B6455">
              <w:t>2200</w:t>
            </w:r>
            <w:r w:rsidR="005B622C" w:rsidRPr="009966C9">
              <w:t xml:space="preserve"> MHz. Otherwise </w:t>
            </w:r>
            <w:r w:rsidR="005B622C" w:rsidRPr="009966C9">
              <w:rPr>
                <w:rFonts w:eastAsia="游明朝" w:cs="Arial"/>
                <w:lang w:eastAsia="ja-JP"/>
              </w:rPr>
              <w:t>Δ</w:t>
            </w:r>
            <w:r w:rsidR="005B622C" w:rsidRPr="009966C9">
              <w:rPr>
                <w:rFonts w:eastAsia="游明朝" w:cs="Arial"/>
                <w:vertAlign w:val="subscript"/>
                <w:lang w:eastAsia="ja-JP"/>
              </w:rPr>
              <w:t>sync</w:t>
            </w:r>
            <w:r w:rsidR="005B622C" w:rsidRPr="009966C9">
              <w:t xml:space="preserve"> = 5.</w:t>
            </w:r>
          </w:p>
        </w:tc>
      </w:tr>
    </w:tbl>
    <w:p w14:paraId="6790C68C" w14:textId="77777777" w:rsidR="006D1F3A" w:rsidRPr="008C4DFC" w:rsidRDefault="006D1F3A" w:rsidP="006D1F3A">
      <w:pPr>
        <w:rPr>
          <w:rFonts w:eastAsia="游明朝"/>
          <w:lang w:eastAsia="ja-JP"/>
        </w:rPr>
      </w:pPr>
    </w:p>
    <w:p w14:paraId="69ED53D2" w14:textId="0901B7A2" w:rsidR="001964C3" w:rsidRDefault="001964C3" w:rsidP="001964C3">
      <w:pPr>
        <w:rPr>
          <w:rFonts w:ascii="Arial" w:hAnsi="Arial" w:cs="Arial"/>
        </w:rPr>
      </w:pPr>
    </w:p>
    <w:p w14:paraId="21EE751B" w14:textId="77777777" w:rsidR="00FB178B" w:rsidRDefault="00FB178B" w:rsidP="001964C3">
      <w:pPr>
        <w:rPr>
          <w:rFonts w:ascii="Arial" w:hAnsi="Arial" w:cs="Arial"/>
        </w:rPr>
      </w:pPr>
    </w:p>
    <w:p w14:paraId="15EA3F3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688A043" w14:textId="466E9851" w:rsidR="00463675" w:rsidRDefault="001964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F001C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4BCB6C70" w14:textId="21B56996" w:rsidR="00DD47F5" w:rsidRDefault="00463675" w:rsidP="00DD47F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D47F5" w:rsidRPr="00DD47F5">
        <w:rPr>
          <w:rFonts w:ascii="Arial" w:hAnsi="Arial" w:cs="Arial"/>
        </w:rPr>
        <w:t>RAN</w:t>
      </w:r>
      <w:r w:rsidR="00FC2489">
        <w:rPr>
          <w:rFonts w:ascii="Arial" w:hAnsi="Arial" w:cs="Arial"/>
        </w:rPr>
        <w:t>4</w:t>
      </w:r>
      <w:r w:rsidR="00DD47F5" w:rsidRPr="00DD47F5">
        <w:rPr>
          <w:rFonts w:ascii="Arial" w:hAnsi="Arial" w:cs="Arial"/>
        </w:rPr>
        <w:t xml:space="preserve"> asks </w:t>
      </w:r>
      <w:r w:rsidR="00FC2489">
        <w:rPr>
          <w:rFonts w:ascii="Arial" w:hAnsi="Arial" w:cs="Arial"/>
        </w:rPr>
        <w:t>RAN1</w:t>
      </w:r>
      <w:r w:rsidR="00DD47F5" w:rsidRPr="00DD47F5">
        <w:rPr>
          <w:rFonts w:ascii="Arial" w:hAnsi="Arial" w:cs="Arial"/>
        </w:rPr>
        <w:t xml:space="preserve"> </w:t>
      </w:r>
      <w:r w:rsidR="00DD47F5">
        <w:rPr>
          <w:rFonts w:ascii="Arial" w:hAnsi="Arial" w:cs="Arial"/>
        </w:rPr>
        <w:t>to</w:t>
      </w:r>
      <w:r w:rsidR="00DD47F5" w:rsidRPr="00DD47F5">
        <w:rPr>
          <w:rFonts w:ascii="Arial" w:hAnsi="Arial" w:cs="Arial"/>
        </w:rPr>
        <w:t xml:space="preserve"> progress on the </w:t>
      </w:r>
      <w:r w:rsidR="00781A6C">
        <w:rPr>
          <w:rFonts w:ascii="Arial" w:hAnsi="Arial" w:cs="Arial"/>
        </w:rPr>
        <w:t xml:space="preserve">OFDM symbol generation </w:t>
      </w:r>
      <w:r w:rsidR="00216A70">
        <w:rPr>
          <w:rFonts w:ascii="Arial" w:hAnsi="Arial" w:cs="Arial"/>
        </w:rPr>
        <w:t xml:space="preserve">taking </w:t>
      </w:r>
      <w:r w:rsidR="00781A6C">
        <w:rPr>
          <w:rFonts w:ascii="Arial" w:hAnsi="Arial" w:cs="Arial"/>
        </w:rPr>
        <w:t xml:space="preserve">the above </w:t>
      </w:r>
      <w:r w:rsidR="006D1F3A">
        <w:rPr>
          <w:rFonts w:ascii="Arial" w:hAnsi="Arial" w:cs="Arial"/>
        </w:rPr>
        <w:t xml:space="preserve">RAN4 </w:t>
      </w:r>
      <w:r w:rsidR="00781A6C">
        <w:rPr>
          <w:rFonts w:ascii="Arial" w:hAnsi="Arial" w:cs="Arial"/>
        </w:rPr>
        <w:t>decision</w:t>
      </w:r>
      <w:r w:rsidR="00216A70">
        <w:rPr>
          <w:rFonts w:ascii="Arial" w:hAnsi="Arial" w:cs="Arial"/>
        </w:rPr>
        <w:t xml:space="preserve"> into account</w:t>
      </w:r>
      <w:r w:rsidR="00781A6C">
        <w:rPr>
          <w:rFonts w:ascii="Arial" w:hAnsi="Arial" w:cs="Arial"/>
        </w:rPr>
        <w:t>.</w:t>
      </w:r>
    </w:p>
    <w:p w14:paraId="1D0C4DBC" w14:textId="63A846E0" w:rsidR="00DD47F5" w:rsidRDefault="00DD47F5" w:rsidP="00DD47F5">
      <w:pPr>
        <w:spacing w:after="120"/>
        <w:ind w:left="993" w:hanging="993"/>
        <w:rPr>
          <w:rFonts w:ascii="Arial" w:hAnsi="Arial" w:cs="Arial"/>
        </w:rPr>
      </w:pPr>
    </w:p>
    <w:p w14:paraId="27374A3E" w14:textId="0F27E566" w:rsidR="001964C3" w:rsidRDefault="001964C3" w:rsidP="001964C3">
      <w:pPr>
        <w:spacing w:after="120"/>
        <w:ind w:left="993" w:hanging="993"/>
        <w:rPr>
          <w:rFonts w:ascii="Arial" w:hAnsi="Arial" w:cs="Arial"/>
        </w:rPr>
      </w:pPr>
    </w:p>
    <w:p w14:paraId="19C420E3" w14:textId="32D941F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7E1C">
        <w:rPr>
          <w:rFonts w:ascii="Arial" w:hAnsi="Arial" w:cs="Arial"/>
          <w:b/>
        </w:rPr>
        <w:t xml:space="preserve">RAN WG1 </w:t>
      </w:r>
      <w:r>
        <w:rPr>
          <w:rFonts w:ascii="Arial" w:hAnsi="Arial" w:cs="Arial"/>
          <w:b/>
        </w:rPr>
        <w:t>Meetings:</w:t>
      </w:r>
    </w:p>
    <w:p w14:paraId="142E72D8" w14:textId="539A74CF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</w:t>
      </w:r>
      <w:r w:rsidR="006D15F1">
        <w:rPr>
          <w:rFonts w:ascii="Arial" w:hAnsi="Arial" w:cs="Arial"/>
          <w:bCs/>
        </w:rPr>
        <w:t>4</w:t>
      </w:r>
      <w:r w:rsidR="00FC2489">
        <w:rPr>
          <w:rFonts w:ascii="Arial" w:hAnsi="Arial" w:cs="Arial"/>
          <w:bCs/>
        </w:rPr>
        <w:t>#86</w:t>
      </w:r>
      <w:r w:rsidR="006D1F3A">
        <w:rPr>
          <w:rFonts w:ascii="Arial" w:hAnsi="Arial" w:cs="Arial"/>
          <w:bCs/>
        </w:rPr>
        <w:t>bis</w:t>
      </w:r>
      <w:r w:rsidRPr="00F77E1C">
        <w:rPr>
          <w:rFonts w:ascii="Arial" w:hAnsi="Arial" w:cs="Arial"/>
          <w:bCs/>
        </w:rPr>
        <w:tab/>
      </w:r>
      <w:r w:rsidR="00FC2489">
        <w:rPr>
          <w:rFonts w:ascii="Arial" w:hAnsi="Arial" w:cs="Arial"/>
          <w:bCs/>
        </w:rPr>
        <w:t>1</w:t>
      </w:r>
      <w:r w:rsidRPr="00F77E1C">
        <w:rPr>
          <w:rFonts w:ascii="Arial" w:hAnsi="Arial" w:cs="Arial"/>
          <w:bCs/>
        </w:rPr>
        <w:t>6</w:t>
      </w:r>
      <w:r w:rsidRPr="00F77E1C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– 2</w:t>
      </w:r>
      <w:r w:rsidR="00FC2489">
        <w:rPr>
          <w:rFonts w:ascii="Arial" w:hAnsi="Arial" w:cs="Arial"/>
          <w:bCs/>
        </w:rPr>
        <w:t>0</w:t>
      </w:r>
      <w:r w:rsidR="00FC2489">
        <w:rPr>
          <w:rFonts w:ascii="Arial" w:hAnsi="Arial" w:cs="Arial"/>
          <w:bCs/>
          <w:vertAlign w:val="superscript"/>
        </w:rPr>
        <w:t>th</w:t>
      </w:r>
      <w:r w:rsidRPr="00F77E1C">
        <w:rPr>
          <w:rFonts w:ascii="Arial" w:hAnsi="Arial" w:cs="Arial"/>
          <w:bCs/>
        </w:rPr>
        <w:t xml:space="preserve"> </w:t>
      </w:r>
      <w:r w:rsidR="00FC2489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 w:rsidRPr="00F77E1C">
        <w:rPr>
          <w:rFonts w:ascii="Arial" w:hAnsi="Arial" w:cs="Arial"/>
          <w:bCs/>
        </w:rPr>
        <w:tab/>
      </w:r>
      <w:r w:rsidR="00FC2489" w:rsidRPr="00FC2489">
        <w:rPr>
          <w:rFonts w:ascii="Arial" w:hAnsi="Arial" w:cs="Arial"/>
          <w:bCs/>
        </w:rPr>
        <w:t>Melbourne</w:t>
      </w:r>
      <w:r w:rsidR="00FC2489">
        <w:rPr>
          <w:rFonts w:ascii="Arial" w:hAnsi="Arial" w:cs="Arial"/>
          <w:bCs/>
        </w:rPr>
        <w:t>, Australia</w:t>
      </w:r>
      <w:r w:rsidR="00463675" w:rsidRPr="00F77E1C">
        <w:rPr>
          <w:rFonts w:ascii="Arial" w:hAnsi="Arial" w:cs="Arial"/>
          <w:bCs/>
        </w:rPr>
        <w:t>.</w:t>
      </w:r>
    </w:p>
    <w:p w14:paraId="54F87BCB" w14:textId="56501775" w:rsidR="00463675" w:rsidRPr="00F77E1C" w:rsidRDefault="00F77E1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77E1C">
        <w:rPr>
          <w:rFonts w:ascii="Arial" w:hAnsi="Arial" w:cs="Arial"/>
          <w:bCs/>
        </w:rPr>
        <w:t>RAN</w:t>
      </w:r>
      <w:r w:rsidR="006D15F1">
        <w:rPr>
          <w:rFonts w:ascii="Arial" w:hAnsi="Arial" w:cs="Arial"/>
          <w:bCs/>
        </w:rPr>
        <w:t>4</w:t>
      </w:r>
      <w:r w:rsidRPr="00F77E1C">
        <w:rPr>
          <w:rFonts w:ascii="Arial" w:hAnsi="Arial" w:cs="Arial"/>
          <w:bCs/>
        </w:rPr>
        <w:t>#</w:t>
      </w:r>
      <w:r w:rsidR="006D1F3A">
        <w:rPr>
          <w:rFonts w:ascii="Arial" w:hAnsi="Arial" w:cs="Arial"/>
          <w:bCs/>
        </w:rPr>
        <w:t>87</w:t>
      </w:r>
      <w:r>
        <w:rPr>
          <w:rFonts w:ascii="Arial" w:hAnsi="Arial" w:cs="Arial"/>
          <w:bCs/>
        </w:rPr>
        <w:tab/>
      </w:r>
      <w:r w:rsidR="00FC2489">
        <w:rPr>
          <w:rFonts w:ascii="Arial" w:hAnsi="Arial" w:cs="Arial"/>
          <w:bCs/>
        </w:rPr>
        <w:t>21</w:t>
      </w:r>
      <w:r w:rsidR="00FC2489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</w:t>
      </w:r>
      <w:r w:rsidR="00FC2489">
        <w:rPr>
          <w:rFonts w:ascii="Arial" w:hAnsi="Arial" w:cs="Arial"/>
          <w:bCs/>
        </w:rPr>
        <w:t>5</w:t>
      </w:r>
      <w:r w:rsidRPr="00F77E1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FC2489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2018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C2489">
        <w:rPr>
          <w:rFonts w:ascii="Arial" w:hAnsi="Arial" w:cs="Arial"/>
          <w:bCs/>
        </w:rPr>
        <w:t>Busan, Korea (Republic of)</w:t>
      </w:r>
    </w:p>
    <w:sectPr w:rsidR="00463675" w:rsidRPr="00F77E1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A2713" w14:textId="77777777" w:rsidR="00073325" w:rsidRDefault="00073325">
      <w:r>
        <w:separator/>
      </w:r>
    </w:p>
  </w:endnote>
  <w:endnote w:type="continuationSeparator" w:id="0">
    <w:p w14:paraId="66230BE1" w14:textId="77777777" w:rsidR="00073325" w:rsidRDefault="00073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ＭＳ ゴシック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明朝">
    <w:altName w:val="ＭＳ ゴシック"/>
    <w:charset w:val="80"/>
    <w:family w:val="roman"/>
    <w:pitch w:val="variable"/>
    <w:sig w:usb0="00000000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218B6" w14:textId="77777777" w:rsidR="00073325" w:rsidRDefault="00073325">
      <w:r>
        <w:separator/>
      </w:r>
    </w:p>
  </w:footnote>
  <w:footnote w:type="continuationSeparator" w:id="0">
    <w:p w14:paraId="793F4663" w14:textId="77777777" w:rsidR="00073325" w:rsidRDefault="000733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003FCC"/>
    <w:multiLevelType w:val="hybridMultilevel"/>
    <w:tmpl w:val="769234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8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8B7"/>
    <w:rsid w:val="0002179C"/>
    <w:rsid w:val="00071A44"/>
    <w:rsid w:val="00073325"/>
    <w:rsid w:val="00094F78"/>
    <w:rsid w:val="0012187C"/>
    <w:rsid w:val="00141118"/>
    <w:rsid w:val="00191745"/>
    <w:rsid w:val="001964C3"/>
    <w:rsid w:val="001B6455"/>
    <w:rsid w:val="001D35CC"/>
    <w:rsid w:val="00216A70"/>
    <w:rsid w:val="00224901"/>
    <w:rsid w:val="0025686D"/>
    <w:rsid w:val="00264575"/>
    <w:rsid w:val="00275846"/>
    <w:rsid w:val="002938F5"/>
    <w:rsid w:val="00306C47"/>
    <w:rsid w:val="003174D0"/>
    <w:rsid w:val="00357381"/>
    <w:rsid w:val="00384E1D"/>
    <w:rsid w:val="003A1556"/>
    <w:rsid w:val="003F5681"/>
    <w:rsid w:val="00416FB4"/>
    <w:rsid w:val="00446CB9"/>
    <w:rsid w:val="004553B7"/>
    <w:rsid w:val="00463675"/>
    <w:rsid w:val="004A7D59"/>
    <w:rsid w:val="004D5D2A"/>
    <w:rsid w:val="004E2A78"/>
    <w:rsid w:val="00500F3D"/>
    <w:rsid w:val="005B622C"/>
    <w:rsid w:val="005C6AD9"/>
    <w:rsid w:val="00654807"/>
    <w:rsid w:val="006D15F1"/>
    <w:rsid w:val="006D1F3A"/>
    <w:rsid w:val="00711015"/>
    <w:rsid w:val="00715317"/>
    <w:rsid w:val="007563AE"/>
    <w:rsid w:val="00771820"/>
    <w:rsid w:val="00781A6C"/>
    <w:rsid w:val="007E640C"/>
    <w:rsid w:val="007F4C23"/>
    <w:rsid w:val="00825608"/>
    <w:rsid w:val="008A1063"/>
    <w:rsid w:val="00923E7C"/>
    <w:rsid w:val="00935EF1"/>
    <w:rsid w:val="00956243"/>
    <w:rsid w:val="009966C9"/>
    <w:rsid w:val="009C6E2A"/>
    <w:rsid w:val="00A27D8E"/>
    <w:rsid w:val="00A31719"/>
    <w:rsid w:val="00A46697"/>
    <w:rsid w:val="00A554A9"/>
    <w:rsid w:val="00B42E96"/>
    <w:rsid w:val="00BB20AB"/>
    <w:rsid w:val="00C87420"/>
    <w:rsid w:val="00C935E3"/>
    <w:rsid w:val="00CB2C8A"/>
    <w:rsid w:val="00CE3723"/>
    <w:rsid w:val="00D35676"/>
    <w:rsid w:val="00D5657E"/>
    <w:rsid w:val="00D82FCD"/>
    <w:rsid w:val="00DC636A"/>
    <w:rsid w:val="00DD47F5"/>
    <w:rsid w:val="00E165A2"/>
    <w:rsid w:val="00E45DD9"/>
    <w:rsid w:val="00E61279"/>
    <w:rsid w:val="00E70562"/>
    <w:rsid w:val="00EF31F3"/>
    <w:rsid w:val="00F001CB"/>
    <w:rsid w:val="00F1738A"/>
    <w:rsid w:val="00F203A2"/>
    <w:rsid w:val="00F34D5A"/>
    <w:rsid w:val="00F47B8C"/>
    <w:rsid w:val="00F5238F"/>
    <w:rsid w:val="00F766B2"/>
    <w:rsid w:val="00F77E1C"/>
    <w:rsid w:val="00FB178B"/>
    <w:rsid w:val="00FB28E0"/>
    <w:rsid w:val="00FC2489"/>
    <w:rsid w:val="00FD2CA0"/>
    <w:rsid w:val="00FE5F1E"/>
    <w:rsid w:val="00FE6679"/>
    <w:rsid w:val="00FF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BF1E8E"/>
  <w15:chartTrackingRefBased/>
  <w15:docId w15:val="{8C6B05A8-840C-44FC-96A4-13B7173E0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D47F5"/>
    <w:pPr>
      <w:ind w:left="720"/>
      <w:contextualSpacing/>
    </w:pPr>
  </w:style>
  <w:style w:type="paragraph" w:customStyle="1" w:styleId="TAH">
    <w:name w:val="TAH"/>
    <w:basedOn w:val="TAC"/>
    <w:link w:val="TAHCar"/>
    <w:rsid w:val="006D1F3A"/>
    <w:rPr>
      <w:b/>
    </w:rPr>
  </w:style>
  <w:style w:type="paragraph" w:customStyle="1" w:styleId="TAC">
    <w:name w:val="TAC"/>
    <w:basedOn w:val="Normal"/>
    <w:link w:val="TACChar"/>
    <w:rsid w:val="006D1F3A"/>
    <w:pPr>
      <w:keepNext/>
      <w:keepLines/>
      <w:jc w:val="center"/>
    </w:pPr>
    <w:rPr>
      <w:rFonts w:ascii="Arial" w:eastAsia="ＭＳ 明朝" w:hAnsi="Arial"/>
      <w:sz w:val="18"/>
    </w:rPr>
  </w:style>
  <w:style w:type="paragraph" w:customStyle="1" w:styleId="TH">
    <w:name w:val="TH"/>
    <w:basedOn w:val="Normal"/>
    <w:link w:val="THChar"/>
    <w:rsid w:val="006D1F3A"/>
    <w:pPr>
      <w:keepNext/>
      <w:keepLines/>
      <w:spacing w:before="60" w:after="18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6D1F3A"/>
    <w:rPr>
      <w:rFonts w:ascii="Arial" w:eastAsia="ＭＳ 明朝" w:hAnsi="Arial"/>
      <w:b/>
      <w:lang w:val="en-GB"/>
    </w:rPr>
  </w:style>
  <w:style w:type="character" w:customStyle="1" w:styleId="TACChar">
    <w:name w:val="TAC Char"/>
    <w:link w:val="TAC"/>
    <w:rsid w:val="006D1F3A"/>
    <w:rPr>
      <w:rFonts w:ascii="Arial" w:eastAsia="ＭＳ 明朝" w:hAnsi="Arial"/>
      <w:sz w:val="18"/>
      <w:lang w:val="en-GB"/>
    </w:rPr>
  </w:style>
  <w:style w:type="character" w:customStyle="1" w:styleId="TAHCar">
    <w:name w:val="TAH Car"/>
    <w:link w:val="TAH"/>
    <w:rsid w:val="006D1F3A"/>
    <w:rPr>
      <w:rFonts w:ascii="Arial" w:eastAsia="ＭＳ 明朝" w:hAnsi="Arial"/>
      <w:b/>
      <w:sz w:val="18"/>
      <w:lang w:val="en-GB"/>
    </w:rPr>
  </w:style>
  <w:style w:type="paragraph" w:customStyle="1" w:styleId="NO">
    <w:name w:val="NO"/>
    <w:basedOn w:val="Normal"/>
    <w:link w:val="NOChar"/>
    <w:rsid w:val="0095624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basedOn w:val="DefaultParagraphFont"/>
    <w:link w:val="NO"/>
    <w:rsid w:val="00956243"/>
    <w:rPr>
      <w:lang w:val="en-GB" w:eastAsia="ko-KR"/>
    </w:rPr>
  </w:style>
  <w:style w:type="paragraph" w:customStyle="1" w:styleId="TAN">
    <w:name w:val="TAN"/>
    <w:basedOn w:val="Normal"/>
    <w:link w:val="TANChar"/>
    <w:rsid w:val="00956243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NChar">
    <w:name w:val="TAN Char"/>
    <w:basedOn w:val="DefaultParagraphFont"/>
    <w:link w:val="TAN"/>
    <w:rsid w:val="00956243"/>
    <w:rPr>
      <w:rFonts w:ascii="Arial" w:hAnsi="Arial"/>
      <w:sz w:val="18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C2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4C2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4C23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7F4C2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6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8ACC8-F15F-411B-ABD4-22B5C6FF8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Hisashi Onozawa</cp:lastModifiedBy>
  <cp:revision>10</cp:revision>
  <cp:lastPrinted>2002-04-23T07:10:00Z</cp:lastPrinted>
  <dcterms:created xsi:type="dcterms:W3CDTF">2018-02-19T05:08:00Z</dcterms:created>
  <dcterms:modified xsi:type="dcterms:W3CDTF">2018-02-19T16:36:00Z</dcterms:modified>
</cp:coreProperties>
</file>